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6B45" w14:textId="2B5218FB" w:rsidR="00B95C48" w:rsidRPr="00862352" w:rsidRDefault="00B95C48" w:rsidP="00B95C48">
      <w:pPr>
        <w:pStyle w:val="Paantrat"/>
        <w:jc w:val="right"/>
        <w:rPr>
          <w:rFonts w:ascii="Times New Roman" w:hAnsi="Times New Roman" w:cs="Times New Roman"/>
          <w:sz w:val="22"/>
          <w:szCs w:val="22"/>
        </w:rPr>
      </w:pPr>
      <w:r w:rsidRPr="00862352">
        <w:rPr>
          <w:rFonts w:ascii="Times New Roman" w:hAnsi="Times New Roman" w:cs="Times New Roman"/>
          <w:sz w:val="22"/>
          <w:szCs w:val="22"/>
        </w:rPr>
        <w:t xml:space="preserve">7 </w:t>
      </w:r>
      <w:r w:rsidRPr="00862352">
        <w:rPr>
          <w:rFonts w:ascii="Times New Roman" w:hAnsi="Times New Roman" w:cs="Times New Roman"/>
          <w:caps w:val="0"/>
          <w:sz w:val="22"/>
          <w:szCs w:val="22"/>
        </w:rPr>
        <w:t>priedas</w:t>
      </w:r>
    </w:p>
    <w:p w14:paraId="5D3ED609" w14:textId="4B302572" w:rsidR="00203725" w:rsidRPr="00862352" w:rsidRDefault="00EE5F1D" w:rsidP="002058A4">
      <w:pPr>
        <w:pStyle w:val="Paantrat"/>
        <w:jc w:val="center"/>
        <w:rPr>
          <w:rFonts w:ascii="Times New Roman" w:hAnsi="Times New Roman" w:cs="Times New Roman"/>
          <w:sz w:val="22"/>
          <w:szCs w:val="22"/>
        </w:rPr>
      </w:pPr>
      <w:r w:rsidRPr="00862352">
        <w:rPr>
          <w:rFonts w:ascii="Times New Roman" w:hAnsi="Times New Roman" w:cs="Times New Roman"/>
          <w:sz w:val="22"/>
          <w:szCs w:val="22"/>
        </w:rPr>
        <w:t>P</w:t>
      </w:r>
      <w:r w:rsidR="00FE3D7C" w:rsidRPr="00862352">
        <w:rPr>
          <w:rFonts w:ascii="Times New Roman" w:hAnsi="Times New Roman" w:cs="Times New Roman"/>
          <w:sz w:val="22"/>
          <w:szCs w:val="22"/>
        </w:rPr>
        <w:t>ASIŪLYMŲ VERTINIMO KRITERIJAI</w:t>
      </w:r>
      <w:r w:rsidR="00031A62" w:rsidRPr="00862352">
        <w:rPr>
          <w:rFonts w:ascii="Times New Roman" w:hAnsi="Times New Roman" w:cs="Times New Roman"/>
          <w:sz w:val="22"/>
          <w:szCs w:val="22"/>
        </w:rPr>
        <w:t xml:space="preserve"> ir Sąlygos</w:t>
      </w:r>
    </w:p>
    <w:p w14:paraId="5024E652" w14:textId="6F440F36" w:rsidR="0020212C" w:rsidRPr="00862352" w:rsidRDefault="00005E9D" w:rsidP="00487F10">
      <w:pPr>
        <w:spacing w:after="0" w:line="240" w:lineRule="auto"/>
        <w:ind w:firstLine="567"/>
        <w:jc w:val="both"/>
        <w:rPr>
          <w:rFonts w:ascii="Times New Roman" w:eastAsia="Times New Roman" w:hAnsi="Times New Roman" w:cs="Times New Roman"/>
          <w:sz w:val="22"/>
          <w:szCs w:val="22"/>
          <w:lang w:eastAsia="en-US"/>
        </w:rPr>
      </w:pPr>
      <w:r w:rsidRPr="00862352">
        <w:rPr>
          <w:rFonts w:ascii="Times New Roman" w:eastAsiaTheme="minorHAnsi" w:hAnsi="Times New Roman" w:cs="Times New Roman"/>
          <w:iCs/>
          <w:sz w:val="22"/>
          <w:szCs w:val="22"/>
        </w:rPr>
        <w:t xml:space="preserve">1. </w:t>
      </w:r>
      <w:r w:rsidR="0020212C" w:rsidRPr="00862352">
        <w:rPr>
          <w:rFonts w:ascii="Times New Roman" w:eastAsia="Times New Roman" w:hAnsi="Times New Roman" w:cs="Times New Roman"/>
          <w:sz w:val="22"/>
          <w:szCs w:val="22"/>
          <w:lang w:eastAsia="en-US"/>
        </w:rPr>
        <w:t>Sutarčiai taikom</w:t>
      </w:r>
      <w:r w:rsidR="00604BAF" w:rsidRPr="00862352">
        <w:rPr>
          <w:rFonts w:ascii="Times New Roman" w:eastAsia="Times New Roman" w:hAnsi="Times New Roman" w:cs="Times New Roman"/>
          <w:sz w:val="22"/>
          <w:szCs w:val="22"/>
          <w:lang w:eastAsia="en-US"/>
        </w:rPr>
        <w:t>a</w:t>
      </w:r>
      <w:r w:rsidR="0020212C" w:rsidRPr="00862352">
        <w:rPr>
          <w:rFonts w:ascii="Times New Roman" w:eastAsia="Times New Roman" w:hAnsi="Times New Roman" w:cs="Times New Roman"/>
          <w:sz w:val="22"/>
          <w:szCs w:val="22"/>
          <w:lang w:eastAsia="en-US"/>
        </w:rPr>
        <w:t xml:space="preserve"> fiksuoto</w:t>
      </w:r>
      <w:r w:rsidR="00645055" w:rsidRPr="00862352">
        <w:rPr>
          <w:rFonts w:ascii="Times New Roman" w:eastAsia="Times New Roman" w:hAnsi="Times New Roman" w:cs="Times New Roman"/>
          <w:sz w:val="22"/>
          <w:szCs w:val="22"/>
          <w:lang w:eastAsia="en-US"/>
        </w:rPr>
        <w:t>s</w:t>
      </w:r>
      <w:r w:rsidR="0020212C" w:rsidRPr="00862352">
        <w:rPr>
          <w:rFonts w:ascii="Times New Roman" w:eastAsia="Times New Roman" w:hAnsi="Times New Roman" w:cs="Times New Roman"/>
          <w:sz w:val="22"/>
          <w:szCs w:val="22"/>
          <w:lang w:eastAsia="en-US"/>
        </w:rPr>
        <w:t xml:space="preserve"> kain</w:t>
      </w:r>
      <w:r w:rsidR="00645055" w:rsidRPr="00862352">
        <w:rPr>
          <w:rFonts w:ascii="Times New Roman" w:eastAsia="Times New Roman" w:hAnsi="Times New Roman" w:cs="Times New Roman"/>
          <w:sz w:val="22"/>
          <w:szCs w:val="22"/>
          <w:lang w:eastAsia="en-US"/>
        </w:rPr>
        <w:t>os</w:t>
      </w:r>
      <w:r w:rsidR="0020212C" w:rsidRPr="00862352">
        <w:rPr>
          <w:rFonts w:ascii="Times New Roman" w:eastAsia="Times New Roman" w:hAnsi="Times New Roman" w:cs="Times New Roman"/>
          <w:sz w:val="22"/>
          <w:szCs w:val="22"/>
          <w:lang w:eastAsia="en-US"/>
        </w:rPr>
        <w:t xml:space="preserve"> kainodar</w:t>
      </w:r>
      <w:r w:rsidR="00604BAF" w:rsidRPr="00862352">
        <w:rPr>
          <w:rFonts w:ascii="Times New Roman" w:eastAsia="Times New Roman" w:hAnsi="Times New Roman" w:cs="Times New Roman"/>
          <w:sz w:val="22"/>
          <w:szCs w:val="22"/>
          <w:lang w:eastAsia="en-US"/>
        </w:rPr>
        <w:t>a</w:t>
      </w:r>
      <w:r w:rsidR="0020212C" w:rsidRPr="00862352">
        <w:rPr>
          <w:rFonts w:ascii="Times New Roman" w:eastAsia="Times New Roman" w:hAnsi="Times New Roman" w:cs="Times New Roman"/>
          <w:sz w:val="22"/>
          <w:szCs w:val="22"/>
          <w:lang w:eastAsia="en-US"/>
        </w:rPr>
        <w:t>.</w:t>
      </w:r>
    </w:p>
    <w:p w14:paraId="32A4A989" w14:textId="5E35BDE2" w:rsidR="0020212C" w:rsidRPr="00862352" w:rsidRDefault="00487F10" w:rsidP="00487F10">
      <w:pPr>
        <w:spacing w:after="0" w:line="240" w:lineRule="auto"/>
        <w:ind w:firstLine="567"/>
        <w:jc w:val="both"/>
        <w:rPr>
          <w:rFonts w:ascii="Times New Roman" w:hAnsi="Times New Roman" w:cs="Times New Roman"/>
          <w:sz w:val="22"/>
          <w:szCs w:val="22"/>
        </w:rPr>
      </w:pPr>
      <w:r w:rsidRPr="00862352">
        <w:rPr>
          <w:rFonts w:ascii="Times New Roman" w:eastAsiaTheme="minorHAnsi" w:hAnsi="Times New Roman" w:cs="Times New Roman"/>
          <w:iCs/>
          <w:sz w:val="22"/>
          <w:szCs w:val="22"/>
        </w:rPr>
        <w:t>2</w:t>
      </w:r>
      <w:r w:rsidR="0020212C" w:rsidRPr="00862352">
        <w:rPr>
          <w:rFonts w:ascii="Times New Roman" w:eastAsiaTheme="minorHAnsi" w:hAnsi="Times New Roman" w:cs="Times New Roman"/>
          <w:iCs/>
          <w:sz w:val="22"/>
          <w:szCs w:val="22"/>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647377B2" w:rsidR="0020212C" w:rsidRPr="00862352" w:rsidRDefault="00487F10" w:rsidP="00487F10">
      <w:pPr>
        <w:spacing w:after="0" w:line="240" w:lineRule="auto"/>
        <w:ind w:firstLine="567"/>
        <w:jc w:val="both"/>
        <w:rPr>
          <w:rFonts w:ascii="Times New Roman" w:hAnsi="Times New Roman" w:cs="Times New Roman"/>
          <w:sz w:val="22"/>
          <w:szCs w:val="22"/>
        </w:rPr>
      </w:pPr>
      <w:r w:rsidRPr="00862352">
        <w:rPr>
          <w:rFonts w:ascii="Times New Roman" w:eastAsia="Times New Roman" w:hAnsi="Times New Roman" w:cs="Times New Roman"/>
          <w:sz w:val="22"/>
          <w:szCs w:val="22"/>
          <w:lang w:eastAsia="en-US"/>
        </w:rPr>
        <w:t>3</w:t>
      </w:r>
      <w:r w:rsidR="00645055" w:rsidRPr="00862352">
        <w:rPr>
          <w:rFonts w:ascii="Times New Roman" w:eastAsia="Times New Roman" w:hAnsi="Times New Roman" w:cs="Times New Roman"/>
          <w:sz w:val="22"/>
          <w:szCs w:val="22"/>
          <w:lang w:eastAsia="en-US"/>
        </w:rPr>
        <w:t xml:space="preserve">. </w:t>
      </w:r>
      <w:r w:rsidRPr="00862352">
        <w:rPr>
          <w:rFonts w:ascii="Times New Roman" w:hAnsi="Times New Roman" w:cs="Times New Roman"/>
          <w:sz w:val="22"/>
          <w:szCs w:val="22"/>
        </w:rPr>
        <w:t>Perkantysis subjektas ekonomiškai naudingiausią pasiūlymą išrenka pagal kainos ir kokybės santykį:</w:t>
      </w: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487F10" w:rsidRPr="00862352" w14:paraId="186839F8" w14:textId="77777777" w:rsidTr="00487F10">
        <w:trPr>
          <w:tblHeader/>
        </w:trPr>
        <w:tc>
          <w:tcPr>
            <w:tcW w:w="50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F7936" w14:textId="77777777" w:rsidR="00487F10" w:rsidRPr="00862352" w:rsidRDefault="00487F10" w:rsidP="00487F10">
            <w:pPr>
              <w:ind w:firstLine="22"/>
              <w:jc w:val="center"/>
              <w:rPr>
                <w:rFonts w:ascii="Times New Roman" w:eastAsia="Arial" w:hAnsi="Times New Roman" w:cs="Times New Roman"/>
              </w:rPr>
            </w:pPr>
            <w:r w:rsidRPr="00862352">
              <w:rPr>
                <w:rFonts w:ascii="Times New Roman" w:eastAsia="Arial" w:hAnsi="Times New Roman" w:cs="Times New Roman"/>
              </w:rPr>
              <w:t>Vertinimo kriterijus ir lyginamasis svoris/maksimalus balas</w:t>
            </w:r>
          </w:p>
        </w:tc>
        <w:tc>
          <w:tcPr>
            <w:tcW w:w="49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69C99B" w14:textId="77777777" w:rsidR="00487F10" w:rsidRPr="00862352" w:rsidRDefault="00487F10" w:rsidP="00487F10">
            <w:pPr>
              <w:ind w:firstLine="22"/>
              <w:jc w:val="center"/>
              <w:rPr>
                <w:rFonts w:ascii="Times New Roman" w:eastAsia="Arial" w:hAnsi="Times New Roman" w:cs="Times New Roman"/>
              </w:rPr>
            </w:pPr>
            <w:r w:rsidRPr="00862352">
              <w:rPr>
                <w:rFonts w:ascii="Times New Roman" w:eastAsia="Arial" w:hAnsi="Times New Roman" w:cs="Times New Roman"/>
              </w:rPr>
              <w:t>Balo apskaičiavimas</w:t>
            </w:r>
          </w:p>
        </w:tc>
      </w:tr>
      <w:tr w:rsidR="00487F10" w:rsidRPr="00862352" w14:paraId="0B239400" w14:textId="77777777" w:rsidTr="00487F10">
        <w:tc>
          <w:tcPr>
            <w:tcW w:w="5098" w:type="dxa"/>
            <w:tcBorders>
              <w:top w:val="single" w:sz="4" w:space="0" w:color="000000"/>
              <w:left w:val="single" w:sz="4" w:space="0" w:color="000000"/>
              <w:bottom w:val="single" w:sz="4" w:space="0" w:color="000000"/>
              <w:right w:val="single" w:sz="4" w:space="0" w:color="000000"/>
            </w:tcBorders>
          </w:tcPr>
          <w:p w14:paraId="71849FE7" w14:textId="77777777"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t xml:space="preserve">Kriterijus: Pasiūlymo kaina </w:t>
            </w:r>
          </w:p>
          <w:p w14:paraId="07F765B2" w14:textId="259D26E7"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t xml:space="preserve">Lyginamasis svoris: </w:t>
            </w:r>
            <w:r w:rsidR="005B77F0" w:rsidRPr="00862352">
              <w:rPr>
                <w:rFonts w:ascii="Times New Roman" w:eastAsia="Arial" w:hAnsi="Times New Roman" w:cs="Times New Roman"/>
              </w:rPr>
              <w:t>7</w:t>
            </w:r>
            <w:r w:rsidRPr="00862352">
              <w:rPr>
                <w:rFonts w:ascii="Times New Roman" w:eastAsia="Arial" w:hAnsi="Times New Roman" w:cs="Times New Roman"/>
              </w:rPr>
              <w:t xml:space="preserve">0 balų </w:t>
            </w:r>
          </w:p>
        </w:tc>
        <w:tc>
          <w:tcPr>
            <w:tcW w:w="4962" w:type="dxa"/>
            <w:tcBorders>
              <w:top w:val="single" w:sz="4" w:space="0" w:color="000000"/>
              <w:left w:val="single" w:sz="4" w:space="0" w:color="000000"/>
              <w:right w:val="single" w:sz="4" w:space="0" w:color="000000"/>
            </w:tcBorders>
          </w:tcPr>
          <w:p w14:paraId="39050C0C" w14:textId="2086E9C5" w:rsidR="00487F10" w:rsidRPr="00862352"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862352">
              <w:rPr>
                <w:rFonts w:ascii="Times New Roman" w:eastAsiaTheme="minorHAnsi" w:hAnsi="Times New Roman" w:cs="Times New Roman"/>
                <w:kern w:val="2"/>
                <w14:ligatures w14:val="standardContextual"/>
              </w:rPr>
              <w:t>Kriterijaus (K) įvertinimas apskaičiuojamas mažiausią pasiūlytą kainą (</w:t>
            </w:r>
            <w:proofErr w:type="spellStart"/>
            <w:r w:rsidRPr="00862352">
              <w:rPr>
                <w:rFonts w:ascii="Times New Roman" w:eastAsiaTheme="minorHAnsi" w:hAnsi="Times New Roman" w:cs="Times New Roman"/>
                <w:kern w:val="2"/>
                <w14:ligatures w14:val="standardContextual"/>
              </w:rPr>
              <w:t>K</w:t>
            </w:r>
            <w:r w:rsidRPr="00862352">
              <w:rPr>
                <w:rFonts w:ascii="Times New Roman" w:eastAsiaTheme="minorHAnsi" w:hAnsi="Times New Roman" w:cs="Times New Roman"/>
                <w:kern w:val="2"/>
                <w:vertAlign w:val="subscript"/>
                <w14:ligatures w14:val="standardContextual"/>
              </w:rPr>
              <w:t>min</w:t>
            </w:r>
            <w:proofErr w:type="spellEnd"/>
            <w:r w:rsidRPr="00862352">
              <w:rPr>
                <w:rFonts w:ascii="Times New Roman" w:eastAsiaTheme="minorHAnsi" w:hAnsi="Times New Roman" w:cs="Times New Roman"/>
                <w:kern w:val="2"/>
                <w14:ligatures w14:val="standardContextual"/>
              </w:rPr>
              <w:t>) palyginant su vertinamo pasiūlymo kaina (</w:t>
            </w:r>
            <w:proofErr w:type="spellStart"/>
            <w:r w:rsidRPr="00862352">
              <w:rPr>
                <w:rFonts w:ascii="Times New Roman" w:eastAsiaTheme="minorHAnsi" w:hAnsi="Times New Roman" w:cs="Times New Roman"/>
                <w:kern w:val="2"/>
                <w14:ligatures w14:val="standardContextual"/>
              </w:rPr>
              <w:t>K</w:t>
            </w:r>
            <w:r w:rsidRPr="00862352">
              <w:rPr>
                <w:rFonts w:ascii="Times New Roman" w:eastAsiaTheme="minorHAnsi" w:hAnsi="Times New Roman" w:cs="Times New Roman"/>
                <w:kern w:val="2"/>
                <w:vertAlign w:val="subscript"/>
                <w14:ligatures w14:val="standardContextual"/>
              </w:rPr>
              <w:t>p</w:t>
            </w:r>
            <w:proofErr w:type="spellEnd"/>
            <w:r w:rsidRPr="00862352">
              <w:rPr>
                <w:rFonts w:ascii="Times New Roman" w:eastAsiaTheme="minorHAnsi" w:hAnsi="Times New Roman" w:cs="Times New Roman"/>
                <w:kern w:val="2"/>
                <w14:ligatures w14:val="standardContextual"/>
              </w:rPr>
              <w:t>) ir padauginant iš kriterijaus lyginamojo svorio.</w:t>
            </w:r>
          </w:p>
          <w:p w14:paraId="11ABEC8C" w14:textId="6AC5C036" w:rsidR="00487F10" w:rsidRPr="00862352" w:rsidRDefault="00487F10" w:rsidP="00487F10">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×70</m:t>
                </m:r>
              </m:oMath>
            </m:oMathPara>
          </w:p>
          <w:p w14:paraId="0B9E7594" w14:textId="77777777" w:rsidR="00487F10" w:rsidRPr="00862352"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862352">
              <w:rPr>
                <w:rFonts w:ascii="Times New Roman" w:eastAsiaTheme="minorHAnsi" w:hAnsi="Times New Roman" w:cs="Times New Roman"/>
                <w:kern w:val="2"/>
                <w14:ligatures w14:val="standardContextual"/>
              </w:rPr>
              <w:t>Vertinama tiekėjų pasiūlyta kaina (įkainių suma) eurais be PVM.</w:t>
            </w:r>
          </w:p>
          <w:p w14:paraId="59116384" w14:textId="77777777" w:rsidR="00487F10" w:rsidRPr="00862352"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862352">
              <w:rPr>
                <w:rFonts w:ascii="Times New Roman" w:eastAsiaTheme="minorHAnsi" w:hAnsi="Times New Roman" w:cs="Times New Roman"/>
                <w:kern w:val="2"/>
                <w14:ligatures w14:val="standardContextual"/>
              </w:rPr>
              <w:t>Vertinimas pagal šį kriterijų atliekamas kartu su kitais kriterijais.</w:t>
            </w:r>
          </w:p>
        </w:tc>
      </w:tr>
      <w:tr w:rsidR="00487F10" w:rsidRPr="00862352" w14:paraId="74C690CA" w14:textId="77777777" w:rsidTr="00307586">
        <w:trPr>
          <w:trHeight w:val="4833"/>
        </w:trPr>
        <w:tc>
          <w:tcPr>
            <w:tcW w:w="5098" w:type="dxa"/>
            <w:tcBorders>
              <w:top w:val="single" w:sz="4" w:space="0" w:color="000000"/>
              <w:left w:val="single" w:sz="4" w:space="0" w:color="000000"/>
              <w:bottom w:val="single" w:sz="4" w:space="0" w:color="000000"/>
              <w:right w:val="single" w:sz="4" w:space="0" w:color="000000"/>
            </w:tcBorders>
          </w:tcPr>
          <w:p w14:paraId="6EF17DB1" w14:textId="33197D10" w:rsidR="00487F10" w:rsidRPr="00862352" w:rsidRDefault="00487F10" w:rsidP="00487F10">
            <w:pPr>
              <w:ind w:firstLine="22"/>
              <w:rPr>
                <w:rFonts w:ascii="Times New Roman" w:eastAsia="Arial" w:hAnsi="Times New Roman" w:cs="Times New Roman"/>
              </w:rPr>
            </w:pPr>
            <w:bookmarkStart w:id="0" w:name="_Hlk190162942"/>
            <w:r w:rsidRPr="00862352">
              <w:rPr>
                <w:rFonts w:ascii="Times New Roman" w:eastAsia="Arial" w:hAnsi="Times New Roman" w:cs="Times New Roman"/>
              </w:rPr>
              <w:t xml:space="preserve">Kriterijus: Tiekėjo siūlomo specialisto – ypatingojo statinio </w:t>
            </w:r>
            <w:r w:rsidR="00307586" w:rsidRPr="00862352">
              <w:rPr>
                <w:rFonts w:ascii="Times New Roman" w:eastAsia="Arial" w:hAnsi="Times New Roman" w:cs="Times New Roman"/>
              </w:rPr>
              <w:t>techninės priežiūros vadovo</w:t>
            </w:r>
            <w:r w:rsidRPr="00862352">
              <w:rPr>
                <w:rFonts w:ascii="Times New Roman" w:eastAsia="Arial" w:hAnsi="Times New Roman" w:cs="Times New Roman"/>
              </w:rPr>
              <w:t xml:space="preserve"> – patirtis (T</w:t>
            </w:r>
            <w:r w:rsidRPr="00862352">
              <w:rPr>
                <w:rFonts w:ascii="Times New Roman" w:eastAsia="Arial" w:hAnsi="Times New Roman" w:cs="Times New Roman"/>
                <w:vertAlign w:val="subscript"/>
              </w:rPr>
              <w:t>1</w:t>
            </w:r>
            <w:r w:rsidRPr="00862352">
              <w:rPr>
                <w:rFonts w:ascii="Times New Roman" w:eastAsia="Arial" w:hAnsi="Times New Roman" w:cs="Times New Roman"/>
              </w:rPr>
              <w:t xml:space="preserve">) </w:t>
            </w:r>
          </w:p>
          <w:p w14:paraId="416FEA42" w14:textId="1A58DDDA"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t xml:space="preserve">Maksimalus balas: </w:t>
            </w:r>
            <w:r w:rsidR="00630420" w:rsidRPr="00862352">
              <w:rPr>
                <w:rFonts w:ascii="Times New Roman" w:eastAsia="Arial" w:hAnsi="Times New Roman" w:cs="Times New Roman"/>
              </w:rPr>
              <w:t>15</w:t>
            </w:r>
            <w:r w:rsidRPr="00862352">
              <w:rPr>
                <w:rFonts w:ascii="Times New Roman" w:eastAsia="Arial" w:hAnsi="Times New Roman" w:cs="Times New Roman"/>
              </w:rPr>
              <w:t xml:space="preserve"> balų (Q</w:t>
            </w:r>
            <w:r w:rsidRPr="00862352">
              <w:rPr>
                <w:rFonts w:ascii="Times New Roman" w:eastAsia="Arial" w:hAnsi="Times New Roman" w:cs="Times New Roman"/>
                <w:vertAlign w:val="subscript"/>
              </w:rPr>
              <w:t>1</w:t>
            </w:r>
            <w:r w:rsidRPr="00862352">
              <w:rPr>
                <w:rFonts w:ascii="Times New Roman" w:eastAsia="Arial" w:hAnsi="Times New Roman" w:cs="Times New Roman"/>
              </w:rPr>
              <w:t>)</w:t>
            </w:r>
          </w:p>
          <w:p w14:paraId="7D7AC2A9" w14:textId="77777777" w:rsidR="00487F10" w:rsidRPr="00862352" w:rsidRDefault="00487F10" w:rsidP="00487F10">
            <w:pPr>
              <w:ind w:firstLine="22"/>
              <w:contextualSpacing/>
              <w:rPr>
                <w:rFonts w:ascii="Times New Roman" w:eastAsia="Arial" w:hAnsi="Times New Roman" w:cs="Times New Roman"/>
              </w:rPr>
            </w:pPr>
          </w:p>
          <w:p w14:paraId="698AC1AE" w14:textId="72C2DD4A"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2.3 punkto 1 dalies reikalavimus tiekėjo siūlomo </w:t>
            </w:r>
            <w:r w:rsidR="00307586" w:rsidRPr="00862352">
              <w:rPr>
                <w:rFonts w:ascii="Times New Roman" w:eastAsia="Arial" w:hAnsi="Times New Roman" w:cs="Times New Roman"/>
              </w:rPr>
              <w:t xml:space="preserve">ypatingojo statinio techninės priežiūros </w:t>
            </w:r>
            <w:r w:rsidRPr="00862352">
              <w:rPr>
                <w:rFonts w:ascii="Times New Roman" w:eastAsia="Arial" w:hAnsi="Times New Roman" w:cs="Times New Roman"/>
              </w:rPr>
              <w:t xml:space="preserve">vadovo per paskutinius </w:t>
            </w:r>
            <w:r w:rsidR="00630420" w:rsidRPr="00862352">
              <w:rPr>
                <w:rFonts w:ascii="Times New Roman" w:eastAsia="Arial" w:hAnsi="Times New Roman" w:cs="Times New Roman"/>
              </w:rPr>
              <w:t>3</w:t>
            </w:r>
            <w:r w:rsidRPr="00862352">
              <w:rPr>
                <w:rFonts w:ascii="Times New Roman" w:eastAsia="Arial" w:hAnsi="Times New Roman" w:cs="Times New Roman"/>
              </w:rPr>
              <w:t xml:space="preserve"> metus iki pasiūlymų pateikimo termino pabaigos tinkamai įvykdytų (užbaigtų) ypatingosios kategorijos </w:t>
            </w:r>
            <w:r w:rsidR="00630420" w:rsidRPr="00862352">
              <w:rPr>
                <w:rFonts w:ascii="Times New Roman" w:eastAsia="Arial" w:hAnsi="Times New Roman" w:cs="Times New Roman"/>
              </w:rPr>
              <w:t xml:space="preserve">vandenvietės ir/ar </w:t>
            </w:r>
            <w:proofErr w:type="spellStart"/>
            <w:r w:rsidR="00630420" w:rsidRPr="00862352">
              <w:rPr>
                <w:rFonts w:ascii="Times New Roman" w:eastAsia="Arial" w:hAnsi="Times New Roman" w:cs="Times New Roman"/>
              </w:rPr>
              <w:t>vandenruošos</w:t>
            </w:r>
            <w:proofErr w:type="spellEnd"/>
            <w:r w:rsidR="00630420" w:rsidRPr="00862352">
              <w:rPr>
                <w:rFonts w:ascii="Times New Roman" w:eastAsia="Arial" w:hAnsi="Times New Roman" w:cs="Times New Roman"/>
              </w:rPr>
              <w:t xml:space="preserve"> statinių</w:t>
            </w:r>
            <w:r w:rsidRPr="00862352">
              <w:rPr>
                <w:rFonts w:ascii="Times New Roman" w:eastAsia="Arial" w:hAnsi="Times New Roman" w:cs="Times New Roman"/>
              </w:rPr>
              <w:t xml:space="preserve"> naujos statybos ir/ar rekonstrukcijos</w:t>
            </w:r>
            <w:r w:rsidR="00746F47" w:rsidRPr="00862352">
              <w:rPr>
                <w:rFonts w:ascii="Times New Roman" w:eastAsia="Arial" w:hAnsi="Times New Roman" w:cs="Times New Roman"/>
              </w:rPr>
              <w:t xml:space="preserve"> ir/ar kapitalinio remonto</w:t>
            </w:r>
            <w:r w:rsidRPr="00862352">
              <w:rPr>
                <w:rFonts w:ascii="Times New Roman" w:eastAsia="Arial" w:hAnsi="Times New Roman" w:cs="Times New Roman"/>
              </w:rPr>
              <w:t xml:space="preserve"> darbų atskirų objektų, kurių kiekvieno </w:t>
            </w:r>
            <w:r w:rsidR="00307586" w:rsidRPr="00862352">
              <w:rPr>
                <w:rFonts w:ascii="Times New Roman" w:eastAsia="Arial" w:hAnsi="Times New Roman" w:cs="Times New Roman"/>
              </w:rPr>
              <w:t>našumas ne mažiau 1000 m3/</w:t>
            </w:r>
            <w:r w:rsidR="00A1117E" w:rsidRPr="00862352">
              <w:rPr>
                <w:rFonts w:ascii="Times New Roman" w:eastAsia="Arial" w:hAnsi="Times New Roman" w:cs="Times New Roman"/>
              </w:rPr>
              <w:t>d</w:t>
            </w:r>
            <w:r w:rsidRPr="00862352">
              <w:rPr>
                <w:rFonts w:ascii="Times New Roman" w:eastAsia="Arial" w:hAnsi="Times New Roman" w:cs="Times New Roman"/>
              </w:rPr>
              <w:t xml:space="preserve">, skaičių pagal kurias siūlomas </w:t>
            </w:r>
            <w:r w:rsidR="00307586" w:rsidRPr="00862352">
              <w:rPr>
                <w:rFonts w:ascii="Times New Roman" w:eastAsia="Arial" w:hAnsi="Times New Roman" w:cs="Times New Roman"/>
              </w:rPr>
              <w:t xml:space="preserve">ypatingojo statinio techninės priežiūros </w:t>
            </w:r>
            <w:r w:rsidRPr="00862352">
              <w:rPr>
                <w:rFonts w:ascii="Times New Roman" w:eastAsia="Arial" w:hAnsi="Times New Roman" w:cs="Times New Roman"/>
              </w:rPr>
              <w:t>vadovas vadovavo nuo statinio statybos pradžios iki pabaigos (neįskaitant kasmetinių ar kitų atostogų ir laikino nedarbingumo).</w:t>
            </w:r>
          </w:p>
          <w:p w14:paraId="0B352CD2" w14:textId="565A9778"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Pagal pasiūlymo kokybės kriterijų (T) pasiūlymui daugiausiai gali būti suteikti 1</w:t>
            </w:r>
            <w:r w:rsidR="00307586" w:rsidRPr="00862352">
              <w:rPr>
                <w:rFonts w:ascii="Times New Roman" w:eastAsia="Arial" w:hAnsi="Times New Roman" w:cs="Times New Roman"/>
              </w:rPr>
              <w:t>5</w:t>
            </w:r>
            <w:r w:rsidRPr="00862352">
              <w:rPr>
                <w:rFonts w:ascii="Times New Roman" w:eastAsia="Arial" w:hAnsi="Times New Roman" w:cs="Times New Roman"/>
              </w:rPr>
              <w:t xml:space="preserve"> balų – daugiausiai vertinamos dvi atitinkamos sutartys, tiekėjui nurodžius daugiau kaip dvi sutartis jos nebus vertinamos ir pagal pasiūlymo kokybės kriterijų (T) pasiūlymui bus suteiktas maksimalus galimas 1</w:t>
            </w:r>
            <w:r w:rsidR="00307586" w:rsidRPr="00862352">
              <w:rPr>
                <w:rFonts w:ascii="Times New Roman" w:eastAsia="Arial" w:hAnsi="Times New Roman" w:cs="Times New Roman"/>
              </w:rPr>
              <w:t>5</w:t>
            </w:r>
            <w:r w:rsidRPr="00862352">
              <w:rPr>
                <w:rFonts w:ascii="Times New Roman" w:eastAsia="Arial" w:hAnsi="Times New Roman" w:cs="Times New Roman"/>
              </w:rPr>
              <w:t xml:space="preserve"> balų įvertinimas.</w:t>
            </w:r>
          </w:p>
          <w:p w14:paraId="12052A64" w14:textId="5390288F"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lastRenderedPageBreak/>
              <w:t xml:space="preserve">Kartu su pasiūlymu tiekėjas pateikia tiekėjo siūlomo specialisto – </w:t>
            </w:r>
            <w:r w:rsidR="00307586" w:rsidRPr="00862352">
              <w:rPr>
                <w:rFonts w:ascii="Times New Roman" w:eastAsia="Arial" w:hAnsi="Times New Roman" w:cs="Times New Roman"/>
              </w:rPr>
              <w:t xml:space="preserve">ypatingojo statinio techninės priežiūros </w:t>
            </w:r>
            <w:r w:rsidRPr="00862352">
              <w:rPr>
                <w:rFonts w:ascii="Times New Roman" w:eastAsia="Arial" w:hAnsi="Times New Roman" w:cs="Times New Roman"/>
              </w:rPr>
              <w:t xml:space="preserve">vadovo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w:t>
            </w:r>
            <w:r w:rsidR="00307586" w:rsidRPr="00862352">
              <w:rPr>
                <w:rFonts w:ascii="Times New Roman" w:eastAsia="Arial" w:hAnsi="Times New Roman" w:cs="Times New Roman"/>
              </w:rPr>
              <w:t>našumą</w:t>
            </w:r>
            <w:r w:rsidRPr="00862352">
              <w:rPr>
                <w:rFonts w:ascii="Times New Roman" w:eastAsia="Arial" w:hAnsi="Times New Roman" w:cs="Times New Roman"/>
              </w:rPr>
              <w:t>, užsakovą ir kitą prašomą informaciją.</w:t>
            </w:r>
          </w:p>
          <w:p w14:paraId="6B37F759" w14:textId="77777777"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Nepateikus visos prašomos informacijos pasiūlymo ekonominio naudingumo balai už atitinkamą sutartį neskiriami.</w:t>
            </w:r>
          </w:p>
          <w:p w14:paraId="5D18F3F0" w14:textId="5287DF19"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 xml:space="preserve">Jei sutartis pradėta vykdyti anksčiau nei prieš </w:t>
            </w:r>
            <w:r w:rsidR="00630420" w:rsidRPr="00862352">
              <w:rPr>
                <w:rFonts w:ascii="Times New Roman" w:eastAsia="Arial" w:hAnsi="Times New Roman" w:cs="Times New Roman"/>
              </w:rPr>
              <w:t>3</w:t>
            </w:r>
            <w:r w:rsidRPr="00862352">
              <w:rPr>
                <w:rFonts w:ascii="Times New Roman" w:eastAsia="Arial" w:hAnsi="Times New Roman" w:cs="Times New Roman"/>
              </w:rPr>
              <w:t xml:space="preserve"> metus iki pasiūlymų pateikimo termino pabaigos, tačiau pabaigos (statybos užbaigimo) data patenka į vertinamą laikotarpį, tokios sutartys yra tinkamos ir vertinamos.</w:t>
            </w:r>
          </w:p>
          <w:p w14:paraId="21531987" w14:textId="77777777"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0C0713A2" w14:textId="77777777"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lastRenderedPageBreak/>
              <w:t>Balų skaičius už nurodytus reikalavimus atitinkantį objektą:</w:t>
            </w:r>
          </w:p>
          <w:p w14:paraId="0688DB30" w14:textId="3AA0D154" w:rsidR="00487F10" w:rsidRPr="00862352" w:rsidRDefault="00487F10" w:rsidP="00487F10">
            <w:pPr>
              <w:numPr>
                <w:ilvl w:val="0"/>
                <w:numId w:val="40"/>
              </w:numPr>
              <w:spacing w:line="276" w:lineRule="auto"/>
              <w:rPr>
                <w:rFonts w:ascii="Times New Roman" w:eastAsia="Arial" w:hAnsi="Times New Roman" w:cs="Times New Roman"/>
              </w:rPr>
            </w:pPr>
            <w:r w:rsidRPr="00862352">
              <w:rPr>
                <w:rFonts w:ascii="Times New Roman" w:eastAsia="Arial" w:hAnsi="Times New Roman" w:cs="Times New Roman"/>
              </w:rPr>
              <w:t xml:space="preserve">1 objektas – </w:t>
            </w:r>
            <w:r w:rsidR="00630420" w:rsidRPr="00862352">
              <w:rPr>
                <w:rFonts w:ascii="Times New Roman" w:eastAsia="Arial" w:hAnsi="Times New Roman" w:cs="Times New Roman"/>
              </w:rPr>
              <w:t>7,5</w:t>
            </w:r>
            <w:r w:rsidRPr="00862352">
              <w:rPr>
                <w:rFonts w:ascii="Times New Roman" w:eastAsia="Arial" w:hAnsi="Times New Roman" w:cs="Times New Roman"/>
              </w:rPr>
              <w:t xml:space="preserve"> bal</w:t>
            </w:r>
            <w:r w:rsidR="00630420" w:rsidRPr="00862352">
              <w:rPr>
                <w:rFonts w:ascii="Times New Roman" w:eastAsia="Arial" w:hAnsi="Times New Roman" w:cs="Times New Roman"/>
              </w:rPr>
              <w:t>o</w:t>
            </w:r>
            <w:r w:rsidRPr="00862352">
              <w:rPr>
                <w:rFonts w:ascii="Times New Roman" w:eastAsia="Arial" w:hAnsi="Times New Roman" w:cs="Times New Roman"/>
              </w:rPr>
              <w:t>;</w:t>
            </w:r>
          </w:p>
          <w:p w14:paraId="4B4D6FCB" w14:textId="19FD579E" w:rsidR="00487F10" w:rsidRPr="00862352" w:rsidRDefault="00487F10" w:rsidP="00487F10">
            <w:pPr>
              <w:numPr>
                <w:ilvl w:val="0"/>
                <w:numId w:val="40"/>
              </w:numPr>
              <w:spacing w:line="276" w:lineRule="auto"/>
              <w:rPr>
                <w:rFonts w:ascii="Times New Roman" w:eastAsia="Arial" w:hAnsi="Times New Roman" w:cs="Times New Roman"/>
              </w:rPr>
            </w:pPr>
            <w:r w:rsidRPr="00862352">
              <w:rPr>
                <w:rFonts w:ascii="Times New Roman" w:eastAsia="Arial" w:hAnsi="Times New Roman" w:cs="Times New Roman"/>
              </w:rPr>
              <w:t xml:space="preserve">2 objektai – </w:t>
            </w:r>
            <w:r w:rsidR="00630420" w:rsidRPr="00862352">
              <w:rPr>
                <w:rFonts w:ascii="Times New Roman" w:eastAsia="Arial" w:hAnsi="Times New Roman" w:cs="Times New Roman"/>
              </w:rPr>
              <w:t>15</w:t>
            </w:r>
            <w:r w:rsidRPr="00862352">
              <w:rPr>
                <w:rFonts w:ascii="Times New Roman" w:eastAsia="Arial" w:hAnsi="Times New Roman" w:cs="Times New Roman"/>
              </w:rPr>
              <w:t xml:space="preserve"> balų.</w:t>
            </w:r>
          </w:p>
        </w:tc>
      </w:tr>
      <w:tr w:rsidR="00307586" w:rsidRPr="00862352" w14:paraId="4DAA9EE1" w14:textId="77777777" w:rsidTr="00487F10">
        <w:trPr>
          <w:trHeight w:val="4833"/>
        </w:trPr>
        <w:tc>
          <w:tcPr>
            <w:tcW w:w="5098" w:type="dxa"/>
            <w:tcBorders>
              <w:top w:val="single" w:sz="4" w:space="0" w:color="000000"/>
              <w:left w:val="single" w:sz="4" w:space="0" w:color="000000"/>
              <w:right w:val="single" w:sz="4" w:space="0" w:color="000000"/>
            </w:tcBorders>
          </w:tcPr>
          <w:p w14:paraId="161C9D1B" w14:textId="04B71D6B"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t>Kriterijus: Tiekėjo siūlomo specialisto – FIDIC inžinieriaus – patirtis (T</w:t>
            </w:r>
            <w:r w:rsidR="00FC7932" w:rsidRPr="00862352">
              <w:rPr>
                <w:rFonts w:ascii="Times New Roman" w:eastAsia="Arial" w:hAnsi="Times New Roman" w:cs="Times New Roman"/>
                <w:vertAlign w:val="subscript"/>
              </w:rPr>
              <w:t>2</w:t>
            </w:r>
            <w:r w:rsidRPr="00862352">
              <w:rPr>
                <w:rFonts w:ascii="Times New Roman" w:eastAsia="Arial" w:hAnsi="Times New Roman" w:cs="Times New Roman"/>
              </w:rPr>
              <w:t xml:space="preserve">) </w:t>
            </w:r>
          </w:p>
          <w:p w14:paraId="62C3C669" w14:textId="3E090B5E"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t>Maksimalus balas: 15 balų (Q</w:t>
            </w:r>
            <w:r w:rsidR="00FC7932" w:rsidRPr="00862352">
              <w:rPr>
                <w:rFonts w:ascii="Times New Roman" w:eastAsia="Arial" w:hAnsi="Times New Roman" w:cs="Times New Roman"/>
                <w:vertAlign w:val="subscript"/>
              </w:rPr>
              <w:t>2</w:t>
            </w:r>
            <w:r w:rsidRPr="00862352">
              <w:rPr>
                <w:rFonts w:ascii="Times New Roman" w:eastAsia="Arial" w:hAnsi="Times New Roman" w:cs="Times New Roman"/>
              </w:rPr>
              <w:t>)</w:t>
            </w:r>
          </w:p>
          <w:p w14:paraId="0B9F8D6E" w14:textId="77777777" w:rsidR="00307586" w:rsidRPr="00862352" w:rsidRDefault="00307586" w:rsidP="00307586">
            <w:pPr>
              <w:ind w:firstLine="22"/>
              <w:contextualSpacing/>
              <w:rPr>
                <w:rFonts w:ascii="Times New Roman" w:eastAsia="Arial" w:hAnsi="Times New Roman" w:cs="Times New Roman"/>
              </w:rPr>
            </w:pPr>
          </w:p>
          <w:p w14:paraId="03015BED" w14:textId="38B05EF6"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2.3 punkto 1 dalies reikalavimus tiekėjo siūlomo ypatingojo statinio FIDIC inžinieriaus per paskutinius 3 metus iki pasiūlymų pateikimo termino pabaigos tinkamai įvykdytų (užbaigtų) ypatingosios kategorijos vandenvietės ir/ar </w:t>
            </w:r>
            <w:proofErr w:type="spellStart"/>
            <w:r w:rsidRPr="00862352">
              <w:rPr>
                <w:rFonts w:ascii="Times New Roman" w:eastAsia="Arial" w:hAnsi="Times New Roman" w:cs="Times New Roman"/>
              </w:rPr>
              <w:t>vandenruošos</w:t>
            </w:r>
            <w:proofErr w:type="spellEnd"/>
            <w:r w:rsidRPr="00862352">
              <w:rPr>
                <w:rFonts w:ascii="Times New Roman" w:eastAsia="Arial" w:hAnsi="Times New Roman" w:cs="Times New Roman"/>
              </w:rPr>
              <w:t xml:space="preserve"> statinių naujos statybos ir/ar rekonstrukcijos </w:t>
            </w:r>
            <w:r w:rsidR="00A1117E" w:rsidRPr="00862352">
              <w:rPr>
                <w:rFonts w:ascii="Times New Roman" w:eastAsia="Arial" w:hAnsi="Times New Roman" w:cs="Times New Roman"/>
              </w:rPr>
              <w:t xml:space="preserve">ir ar kapitalinio remonto </w:t>
            </w:r>
            <w:r w:rsidRPr="00862352">
              <w:rPr>
                <w:rFonts w:ascii="Times New Roman" w:eastAsia="Arial" w:hAnsi="Times New Roman" w:cs="Times New Roman"/>
              </w:rPr>
              <w:t>darbų atskirų objektų, kurių kiekvieno našumas ne mažiau 1000 m3/</w:t>
            </w:r>
            <w:r w:rsidR="00A1117E" w:rsidRPr="00862352">
              <w:rPr>
                <w:rFonts w:ascii="Times New Roman" w:eastAsia="Arial" w:hAnsi="Times New Roman" w:cs="Times New Roman"/>
              </w:rPr>
              <w:t>d</w:t>
            </w:r>
            <w:r w:rsidRPr="00862352">
              <w:rPr>
                <w:rFonts w:ascii="Times New Roman" w:eastAsia="Arial" w:hAnsi="Times New Roman" w:cs="Times New Roman"/>
              </w:rPr>
              <w:t xml:space="preserve">, skaičių pagal kurias siūlomas ypatingojo statinio FIDIC inžinieriaus vadovas vadovavo nuo statinio statybos pradžios iki </w:t>
            </w:r>
            <w:r w:rsidRPr="00862352">
              <w:rPr>
                <w:rFonts w:ascii="Times New Roman" w:eastAsia="Arial" w:hAnsi="Times New Roman" w:cs="Times New Roman"/>
              </w:rPr>
              <w:lastRenderedPageBreak/>
              <w:t>pabaigos (neįskaitant kasmetinių ar kitų atostogų ir laikino nedarbingumo).</w:t>
            </w:r>
          </w:p>
          <w:p w14:paraId="663057F4" w14:textId="77777777"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Pagal pasiūlymo kokybės kriterijų (T) pasiūlymui daugiausiai gali būti suteikti 15 balų – daugiausiai vertinamos dvi atitinkamos sutartys, tiekėjui nurodžius daugiau kaip dvi sutartis jos nebus vertinamos ir pagal pasiūlymo kokybės kriterijų (T) pasiūlymui bus suteiktas maksimalus galimas 15 balų įvertinimas.</w:t>
            </w:r>
          </w:p>
          <w:p w14:paraId="67AB2912" w14:textId="33166BAF"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Kartu su pasiūlymu tiekėjas pateikia tiekėjo siūlomo specialisto – ypatingojo statinio FIDIC inžinieriaus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našumą, užsakovą ir kitą prašomą informaciją.</w:t>
            </w:r>
          </w:p>
          <w:p w14:paraId="2C538AEE" w14:textId="77777777"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Nepateikus visos prašomos informacijos pasiūlymo ekonominio naudingumo balai už atitinkamą sutartį neskiriami.</w:t>
            </w:r>
          </w:p>
          <w:p w14:paraId="1C059BD0" w14:textId="77777777"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Jei sutartis pradėta vykdyti anksčiau nei prieš 3 metus iki pasiūlymų pateikimo termino pabaigos, tačiau pabaigos (statybos užbaigimo) data patenka į vertinamą laikotarpį, tokios sutartys yra tinkamos ir vertinamos.</w:t>
            </w:r>
          </w:p>
          <w:p w14:paraId="7227F187" w14:textId="1E373BC1"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47FC0FA3" w14:textId="77777777"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lastRenderedPageBreak/>
              <w:t>Balų skaičius už nurodytus reikalavimus atitinkantį objektą:</w:t>
            </w:r>
          </w:p>
          <w:p w14:paraId="2BF0C6B8" w14:textId="77777777" w:rsidR="00307586" w:rsidRPr="00862352" w:rsidRDefault="00307586" w:rsidP="00307586">
            <w:pPr>
              <w:numPr>
                <w:ilvl w:val="0"/>
                <w:numId w:val="42"/>
              </w:numPr>
              <w:spacing w:line="276" w:lineRule="auto"/>
              <w:rPr>
                <w:rFonts w:ascii="Times New Roman" w:eastAsia="Arial" w:hAnsi="Times New Roman" w:cs="Times New Roman"/>
              </w:rPr>
            </w:pPr>
            <w:r w:rsidRPr="00862352">
              <w:rPr>
                <w:rFonts w:ascii="Times New Roman" w:eastAsia="Arial" w:hAnsi="Times New Roman" w:cs="Times New Roman"/>
              </w:rPr>
              <w:t>1 objektas – 7,5 balo;</w:t>
            </w:r>
          </w:p>
          <w:p w14:paraId="0169A9FA" w14:textId="3E05B639" w:rsidR="00307586" w:rsidRPr="00862352" w:rsidRDefault="00307586" w:rsidP="00307586">
            <w:pPr>
              <w:pStyle w:val="Sraopastraipa"/>
              <w:numPr>
                <w:ilvl w:val="0"/>
                <w:numId w:val="42"/>
              </w:numPr>
              <w:rPr>
                <w:rFonts w:ascii="Times New Roman" w:eastAsia="Arial" w:hAnsi="Times New Roman" w:cs="Times New Roman"/>
              </w:rPr>
            </w:pPr>
            <w:r w:rsidRPr="00862352">
              <w:rPr>
                <w:rFonts w:ascii="Times New Roman" w:eastAsia="Arial" w:hAnsi="Times New Roman" w:cs="Times New Roman"/>
              </w:rPr>
              <w:t>2 objektai – 15 balų.</w:t>
            </w:r>
          </w:p>
        </w:tc>
      </w:tr>
    </w:tbl>
    <w:bookmarkEnd w:id="0"/>
    <w:p w14:paraId="3627A99F" w14:textId="4173D098" w:rsidR="00630420" w:rsidRPr="00862352" w:rsidRDefault="00630420" w:rsidP="00487F10">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862352">
        <w:rPr>
          <w:rFonts w:ascii="Times New Roman" w:eastAsia="Times New Roman" w:hAnsi="Times New Roman" w:cs="Times New Roman"/>
          <w:sz w:val="22"/>
          <w:szCs w:val="22"/>
          <w:lang w:eastAsia="en-US"/>
        </w:rPr>
        <w:t>Ekonominio naudingumo balas apskaičiuojamas sudėjus visų pasiūlymų vertinimo kriterijų balus.</w:t>
      </w:r>
    </w:p>
    <w:p w14:paraId="421EC745" w14:textId="6B18EC21" w:rsidR="00487F10" w:rsidRPr="00862352" w:rsidRDefault="00487F10" w:rsidP="00487F10">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862352">
        <w:rPr>
          <w:rFonts w:ascii="Times New Roman" w:eastAsia="Times New Roman" w:hAnsi="Times New Roman" w:cs="Times New Roman"/>
          <w:sz w:val="22"/>
          <w:szCs w:val="22"/>
          <w:lang w:eastAsia="en-US"/>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464B0E72" w14:textId="0DABA5ED" w:rsidR="00EA3847" w:rsidRPr="00862352" w:rsidRDefault="00EA3847" w:rsidP="0020212C">
      <w:pPr>
        <w:spacing w:after="0" w:line="240" w:lineRule="auto"/>
        <w:ind w:firstLine="567"/>
        <w:jc w:val="both"/>
        <w:rPr>
          <w:sz w:val="22"/>
          <w:szCs w:val="22"/>
        </w:rPr>
      </w:pPr>
    </w:p>
    <w:p w14:paraId="3BF9DEDD" w14:textId="08F0F864" w:rsidR="003F7348" w:rsidRDefault="00487F10" w:rsidP="00A5751B">
      <w:pPr>
        <w:jc w:val="center"/>
        <w:rPr>
          <w:rFonts w:ascii="Times New Roman" w:hAnsi="Times New Roman" w:cs="Times New Roman"/>
          <w:b/>
          <w:bCs/>
          <w:smallCaps/>
          <w:sz w:val="22"/>
          <w:szCs w:val="22"/>
        </w:rPr>
      </w:pPr>
      <w:r w:rsidRPr="00862352">
        <w:rPr>
          <w:rFonts w:ascii="Times New Roman" w:hAnsi="Times New Roman" w:cs="Times New Roman"/>
          <w:b/>
          <w:bCs/>
          <w:smallCaps/>
          <w:sz w:val="22"/>
          <w:szCs w:val="22"/>
        </w:rPr>
        <w:t>____________________</w:t>
      </w:r>
    </w:p>
    <w:p w14:paraId="4A055D67" w14:textId="72A4ADC7" w:rsidR="0020212C" w:rsidRDefault="0020212C" w:rsidP="005B77F0">
      <w:pPr>
        <w:ind w:left="2592"/>
        <w:jc w:val="both"/>
        <w:rPr>
          <w:rFonts w:ascii="Times New Roman" w:hAnsi="Times New Roman" w:cs="Times New Roman"/>
          <w:b/>
          <w:bCs/>
          <w:sz w:val="22"/>
          <w:szCs w:val="22"/>
        </w:rPr>
      </w:pPr>
    </w:p>
    <w:sectPr w:rsidR="0020212C" w:rsidSect="00EE5F1D">
      <w:footerReference w:type="default" r:id="rId11"/>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B9CF" w14:textId="77777777" w:rsidR="00975CC5" w:rsidRDefault="00975CC5" w:rsidP="00D05666">
      <w:r>
        <w:separator/>
      </w:r>
    </w:p>
  </w:endnote>
  <w:endnote w:type="continuationSeparator" w:id="0">
    <w:p w14:paraId="5EE183E7" w14:textId="77777777" w:rsidR="00975CC5" w:rsidRDefault="00975CC5" w:rsidP="00D05666">
      <w:r>
        <w:continuationSeparator/>
      </w:r>
    </w:p>
  </w:endnote>
  <w:endnote w:type="continuationNotice" w:id="1">
    <w:p w14:paraId="43B0396E" w14:textId="77777777" w:rsidR="00975CC5" w:rsidRDefault="00975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3CC80" w14:textId="77777777" w:rsidR="00975CC5" w:rsidRDefault="00975CC5" w:rsidP="00D05666">
      <w:r>
        <w:separator/>
      </w:r>
    </w:p>
  </w:footnote>
  <w:footnote w:type="continuationSeparator" w:id="0">
    <w:p w14:paraId="59652419" w14:textId="77777777" w:rsidR="00975CC5" w:rsidRDefault="00975CC5" w:rsidP="00D05666">
      <w:r>
        <w:continuationSeparator/>
      </w:r>
    </w:p>
  </w:footnote>
  <w:footnote w:type="continuationNotice" w:id="1">
    <w:p w14:paraId="20685887" w14:textId="77777777" w:rsidR="00975CC5" w:rsidRDefault="00975C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2B57B89"/>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D00989"/>
    <w:multiLevelType w:val="hybridMultilevel"/>
    <w:tmpl w:val="7BB69C06"/>
    <w:lvl w:ilvl="0" w:tplc="FFFFFFFF">
      <w:start w:val="1"/>
      <w:numFmt w:val="decimal"/>
      <w:lvlText w:val="%1)"/>
      <w:lvlJc w:val="left"/>
      <w:pPr>
        <w:ind w:left="382" w:hanging="360"/>
      </w:pPr>
      <w:rPr>
        <w:rFonts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1"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7"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6A6CD0"/>
    <w:multiLevelType w:val="multilevel"/>
    <w:tmpl w:val="49F23A2E"/>
    <w:lvl w:ilvl="0">
      <w:start w:val="4"/>
      <w:numFmt w:val="decimal"/>
      <w:lvlText w:val="%1."/>
      <w:lvlJc w:val="left"/>
      <w:pPr>
        <w:ind w:left="720" w:hanging="360"/>
      </w:pPr>
      <w:rPr>
        <w:rFonts w:hint="default"/>
        <w:b w:val="0"/>
        <w:i w:val="0"/>
        <w:color w:val="000000"/>
        <w:vertAlign w:val="baseline"/>
      </w:rPr>
    </w:lvl>
    <w:lvl w:ilvl="1">
      <w:start w:val="1"/>
      <w:numFmt w:val="decimal"/>
      <w:lvlText w:val="%1.%2."/>
      <w:lvlJc w:val="left"/>
      <w:pPr>
        <w:ind w:left="1140" w:hanging="420"/>
      </w:pPr>
      <w:rPr>
        <w:rFonts w:hint="default"/>
      </w:rPr>
    </w:lvl>
    <w:lvl w:ilvl="2">
      <w:start w:val="1"/>
      <w:numFmt w:val="decimal"/>
      <w:lvlText w:val="%1.%2.%3."/>
      <w:lvlJc w:val="left"/>
      <w:pPr>
        <w:ind w:left="1800" w:hanging="720"/>
      </w:pPr>
      <w:rPr>
        <w:rFonts w:hint="default"/>
        <w:b w:val="0"/>
        <w:i w:val="0"/>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2"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8"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0"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2"/>
  </w:num>
  <w:num w:numId="2" w16cid:durableId="2132244551">
    <w:abstractNumId w:val="5"/>
  </w:num>
  <w:num w:numId="3" w16cid:durableId="1260142200">
    <w:abstractNumId w:val="36"/>
  </w:num>
  <w:num w:numId="4" w16cid:durableId="627977314">
    <w:abstractNumId w:val="33"/>
  </w:num>
  <w:num w:numId="5" w16cid:durableId="1900285039">
    <w:abstractNumId w:val="25"/>
  </w:num>
  <w:num w:numId="6" w16cid:durableId="1602714553">
    <w:abstractNumId w:val="3"/>
  </w:num>
  <w:num w:numId="7" w16cid:durableId="2145853241">
    <w:abstractNumId w:val="15"/>
  </w:num>
  <w:num w:numId="8" w16cid:durableId="1548182395">
    <w:abstractNumId w:val="30"/>
  </w:num>
  <w:num w:numId="9" w16cid:durableId="864370130">
    <w:abstractNumId w:val="26"/>
  </w:num>
  <w:num w:numId="10" w16cid:durableId="882788600">
    <w:abstractNumId w:val="22"/>
  </w:num>
  <w:num w:numId="11" w16cid:durableId="1424642308">
    <w:abstractNumId w:val="28"/>
  </w:num>
  <w:num w:numId="12" w16cid:durableId="350256891">
    <w:abstractNumId w:val="34"/>
  </w:num>
  <w:num w:numId="13" w16cid:durableId="1430931568">
    <w:abstractNumId w:val="0"/>
  </w:num>
  <w:num w:numId="14" w16cid:durableId="1111516408">
    <w:abstractNumId w:val="1"/>
  </w:num>
  <w:num w:numId="15" w16cid:durableId="254093484">
    <w:abstractNumId w:val="8"/>
  </w:num>
  <w:num w:numId="16" w16cid:durableId="1470926">
    <w:abstractNumId w:val="20"/>
  </w:num>
  <w:num w:numId="17" w16cid:durableId="1315405119">
    <w:abstractNumId w:val="32"/>
  </w:num>
  <w:num w:numId="18" w16cid:durableId="957642299">
    <w:abstractNumId w:val="10"/>
  </w:num>
  <w:num w:numId="19" w16cid:durableId="232475505">
    <w:abstractNumId w:val="14"/>
  </w:num>
  <w:num w:numId="20" w16cid:durableId="1820926489">
    <w:abstractNumId w:val="37"/>
  </w:num>
  <w:num w:numId="21" w16cid:durableId="317345596">
    <w:abstractNumId w:val="24"/>
  </w:num>
  <w:num w:numId="22" w16cid:durableId="910239094">
    <w:abstractNumId w:val="7"/>
  </w:num>
  <w:num w:numId="23" w16cid:durableId="1701740260">
    <w:abstractNumId w:val="38"/>
  </w:num>
  <w:num w:numId="24" w16cid:durableId="1012026045">
    <w:abstractNumId w:val="4"/>
  </w:num>
  <w:num w:numId="25" w16cid:durableId="895312131">
    <w:abstractNumId w:val="13"/>
  </w:num>
  <w:num w:numId="26" w16cid:durableId="427696375">
    <w:abstractNumId w:val="17"/>
  </w:num>
  <w:num w:numId="27" w16cid:durableId="1039934812">
    <w:abstractNumId w:val="42"/>
  </w:num>
  <w:num w:numId="28" w16cid:durableId="1579512470">
    <w:abstractNumId w:val="18"/>
  </w:num>
  <w:num w:numId="29" w16cid:durableId="1075011196">
    <w:abstractNumId w:val="21"/>
  </w:num>
  <w:num w:numId="30" w16cid:durableId="1877309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1"/>
  </w:num>
  <w:num w:numId="32" w16cid:durableId="1793551274">
    <w:abstractNumId w:val="39"/>
  </w:num>
  <w:num w:numId="33" w16cid:durableId="146092041">
    <w:abstractNumId w:val="40"/>
  </w:num>
  <w:num w:numId="34" w16cid:durableId="628516574">
    <w:abstractNumId w:val="9"/>
  </w:num>
  <w:num w:numId="35" w16cid:durableId="1528367431">
    <w:abstractNumId w:val="27"/>
  </w:num>
  <w:num w:numId="36" w16cid:durableId="683868262">
    <w:abstractNumId w:val="35"/>
  </w:num>
  <w:num w:numId="37" w16cid:durableId="2090080648">
    <w:abstractNumId w:val="19"/>
  </w:num>
  <w:num w:numId="38" w16cid:durableId="2059359888">
    <w:abstractNumId w:val="23"/>
  </w:num>
  <w:num w:numId="39" w16cid:durableId="1055199576">
    <w:abstractNumId w:val="29"/>
  </w:num>
  <w:num w:numId="40" w16cid:durableId="1049232588">
    <w:abstractNumId w:val="11"/>
  </w:num>
  <w:num w:numId="41" w16cid:durableId="926766087">
    <w:abstractNumId w:val="31"/>
  </w:num>
  <w:num w:numId="42" w16cid:durableId="319388051">
    <w:abstractNumId w:val="2"/>
  </w:num>
  <w:num w:numId="43" w16cid:durableId="1831242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D"/>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04C"/>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2038"/>
    <w:rsid w:val="0027236E"/>
    <w:rsid w:val="00272857"/>
    <w:rsid w:val="00273318"/>
    <w:rsid w:val="0027399D"/>
    <w:rsid w:val="00273F59"/>
    <w:rsid w:val="00274C8A"/>
    <w:rsid w:val="00274E50"/>
    <w:rsid w:val="0027575B"/>
    <w:rsid w:val="00275B72"/>
    <w:rsid w:val="002761B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3F4B"/>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586"/>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3730B"/>
    <w:rsid w:val="003406FD"/>
    <w:rsid w:val="00340F7A"/>
    <w:rsid w:val="00341929"/>
    <w:rsid w:val="00341D9A"/>
    <w:rsid w:val="003428C6"/>
    <w:rsid w:val="00343586"/>
    <w:rsid w:val="003436A3"/>
    <w:rsid w:val="00343AFE"/>
    <w:rsid w:val="0034460F"/>
    <w:rsid w:val="003449A1"/>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4C27"/>
    <w:rsid w:val="0039597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FA"/>
    <w:rsid w:val="00435186"/>
    <w:rsid w:val="0043529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87F10"/>
    <w:rsid w:val="004905CE"/>
    <w:rsid w:val="004909FF"/>
    <w:rsid w:val="004923AA"/>
    <w:rsid w:val="00495118"/>
    <w:rsid w:val="0049538A"/>
    <w:rsid w:val="00495F71"/>
    <w:rsid w:val="00496EFB"/>
    <w:rsid w:val="00497851"/>
    <w:rsid w:val="0049788B"/>
    <w:rsid w:val="00497DF3"/>
    <w:rsid w:val="004A01F5"/>
    <w:rsid w:val="004A0401"/>
    <w:rsid w:val="004A0B2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769"/>
    <w:rsid w:val="004F08DB"/>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D2"/>
    <w:rsid w:val="00582CE9"/>
    <w:rsid w:val="00583195"/>
    <w:rsid w:val="0058377F"/>
    <w:rsid w:val="0058382B"/>
    <w:rsid w:val="00583982"/>
    <w:rsid w:val="00583B84"/>
    <w:rsid w:val="00583CA7"/>
    <w:rsid w:val="00583F82"/>
    <w:rsid w:val="00584815"/>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78"/>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B77F0"/>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AED"/>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361"/>
    <w:rsid w:val="00630420"/>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9F6"/>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6F47"/>
    <w:rsid w:val="00747175"/>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4E"/>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352"/>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49A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1E5A"/>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CC5"/>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3F6"/>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57"/>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234"/>
    <w:rsid w:val="009F0698"/>
    <w:rsid w:val="009F0935"/>
    <w:rsid w:val="009F0A4E"/>
    <w:rsid w:val="009F18CF"/>
    <w:rsid w:val="009F2B8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17E"/>
    <w:rsid w:val="00A113C1"/>
    <w:rsid w:val="00A130D3"/>
    <w:rsid w:val="00A13A94"/>
    <w:rsid w:val="00A13EAF"/>
    <w:rsid w:val="00A147C9"/>
    <w:rsid w:val="00A14833"/>
    <w:rsid w:val="00A176D5"/>
    <w:rsid w:val="00A1780C"/>
    <w:rsid w:val="00A17B97"/>
    <w:rsid w:val="00A215B6"/>
    <w:rsid w:val="00A217B2"/>
    <w:rsid w:val="00A21F3E"/>
    <w:rsid w:val="00A222A1"/>
    <w:rsid w:val="00A22B28"/>
    <w:rsid w:val="00A23042"/>
    <w:rsid w:val="00A2376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908"/>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69FB"/>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A9"/>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5C48"/>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0F8"/>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B9"/>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E84"/>
    <w:rsid w:val="00C671FD"/>
    <w:rsid w:val="00C6743A"/>
    <w:rsid w:val="00C67553"/>
    <w:rsid w:val="00C67DBA"/>
    <w:rsid w:val="00C67E20"/>
    <w:rsid w:val="00C7012A"/>
    <w:rsid w:val="00C70AD7"/>
    <w:rsid w:val="00C70F76"/>
    <w:rsid w:val="00C714A2"/>
    <w:rsid w:val="00C7179F"/>
    <w:rsid w:val="00C725E4"/>
    <w:rsid w:val="00C727CF"/>
    <w:rsid w:val="00C72D44"/>
    <w:rsid w:val="00C75A8D"/>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4D0F"/>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03D"/>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18"/>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27E4"/>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9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A34"/>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101"/>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03DA"/>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39B6"/>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074"/>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4093"/>
    <w:rsid w:val="00F85285"/>
    <w:rsid w:val="00F852A7"/>
    <w:rsid w:val="00F85EE3"/>
    <w:rsid w:val="00F86AF6"/>
    <w:rsid w:val="00F86F43"/>
    <w:rsid w:val="00F87CD9"/>
    <w:rsid w:val="00F87DF1"/>
    <w:rsid w:val="00F87E79"/>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C2"/>
    <w:rsid w:val="00FC11E6"/>
    <w:rsid w:val="00FC1A04"/>
    <w:rsid w:val="00FC2062"/>
    <w:rsid w:val="00FC2982"/>
    <w:rsid w:val="00FC30FB"/>
    <w:rsid w:val="00FC3E61"/>
    <w:rsid w:val="00FC413C"/>
    <w:rsid w:val="00FC46D9"/>
    <w:rsid w:val="00FC5AAA"/>
    <w:rsid w:val="00FC5CAE"/>
    <w:rsid w:val="00FC5EA5"/>
    <w:rsid w:val="00FC674E"/>
    <w:rsid w:val="00FC7724"/>
    <w:rsid w:val="00FC7932"/>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487F10"/>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4.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4279</Words>
  <Characters>2440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Rolandas</dc:creator>
  <cp:keywords/>
  <dc:description/>
  <cp:lastModifiedBy>Karolis Turčinavičius</cp:lastModifiedBy>
  <cp:revision>6</cp:revision>
  <cp:lastPrinted>2025-06-09T06:47:00Z</cp:lastPrinted>
  <dcterms:created xsi:type="dcterms:W3CDTF">2025-11-05T07:47:00Z</dcterms:created>
  <dcterms:modified xsi:type="dcterms:W3CDTF">2025-11-20T07:07:00Z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